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96F5E" w14:textId="77777777" w:rsidR="00780D52" w:rsidRDefault="00972011" w:rsidP="00972011">
      <w:pPr>
        <w:jc w:val="center"/>
        <w:rPr>
          <w:lang w:val="es-ES"/>
        </w:rPr>
      </w:pPr>
      <w:r>
        <w:rPr>
          <w:lang w:val="es-ES"/>
        </w:rPr>
        <w:t>CRITERIOS DE EVALUACION</w:t>
      </w:r>
    </w:p>
    <w:p w14:paraId="11321968" w14:textId="77777777" w:rsidR="00972011" w:rsidRPr="00A71DCA" w:rsidRDefault="00972011" w:rsidP="00972011">
      <w:pPr>
        <w:jc w:val="center"/>
        <w:rPr>
          <w:sz w:val="28"/>
          <w:szCs w:val="28"/>
          <w:lang w:val="es-ES"/>
        </w:rPr>
      </w:pPr>
    </w:p>
    <w:p w14:paraId="4A055D5C" w14:textId="77777777" w:rsidR="00972011" w:rsidRPr="00A71DCA" w:rsidRDefault="00972011" w:rsidP="00972011">
      <w:pPr>
        <w:pStyle w:val="Titulo1"/>
        <w:rPr>
          <w:rFonts w:cs="Times New Roman"/>
          <w:color w:val="FF0000"/>
          <w:sz w:val="28"/>
          <w:szCs w:val="28"/>
        </w:rPr>
      </w:pPr>
      <w:r w:rsidRPr="00A71DCA">
        <w:rPr>
          <w:sz w:val="28"/>
          <w:szCs w:val="28"/>
          <w:lang w:val="es-ES"/>
        </w:rPr>
        <w:t>1.-</w:t>
      </w:r>
      <w:r w:rsidRPr="00A71DCA">
        <w:rPr>
          <w:rFonts w:cs="Times New Roman"/>
          <w:color w:val="FF0000"/>
          <w:sz w:val="28"/>
          <w:szCs w:val="28"/>
        </w:rPr>
        <w:t xml:space="preserve"> ACUERDO número 12/05/18 por el que se establecen las normas generales para la evaluación de los aprendizajes esperados, acreditación, regularización, promoción y certificación de los educandos de la educación básica.</w:t>
      </w:r>
    </w:p>
    <w:p w14:paraId="4ADB5D33" w14:textId="77777777" w:rsidR="00972011" w:rsidRPr="00A71DCA" w:rsidRDefault="00972011" w:rsidP="00972011">
      <w:pPr>
        <w:pStyle w:val="Texto"/>
        <w:spacing w:after="100" w:line="334" w:lineRule="exact"/>
        <w:rPr>
          <w:b/>
          <w:color w:val="FF0000"/>
          <w:sz w:val="28"/>
          <w:szCs w:val="28"/>
        </w:rPr>
      </w:pPr>
    </w:p>
    <w:p w14:paraId="5C935201" w14:textId="77777777" w:rsidR="00972011" w:rsidRPr="00A71DCA" w:rsidRDefault="00972011" w:rsidP="00972011">
      <w:pPr>
        <w:pStyle w:val="Texto"/>
        <w:spacing w:after="100" w:line="334" w:lineRule="exact"/>
        <w:rPr>
          <w:color w:val="FF0000"/>
          <w:sz w:val="28"/>
          <w:szCs w:val="28"/>
        </w:rPr>
      </w:pPr>
      <w:proofErr w:type="gramStart"/>
      <w:r w:rsidRPr="00A71DCA">
        <w:rPr>
          <w:b/>
          <w:color w:val="FF0000"/>
          <w:sz w:val="28"/>
          <w:szCs w:val="28"/>
        </w:rPr>
        <w:t>PRIMERO.-</w:t>
      </w:r>
      <w:proofErr w:type="gramEnd"/>
      <w:r w:rsidRPr="00A71DCA">
        <w:rPr>
          <w:b/>
          <w:color w:val="FF0000"/>
          <w:sz w:val="28"/>
          <w:szCs w:val="28"/>
        </w:rPr>
        <w:t xml:space="preserve"> </w:t>
      </w:r>
      <w:r w:rsidRPr="00A71DCA">
        <w:rPr>
          <w:color w:val="FF0000"/>
          <w:sz w:val="28"/>
          <w:szCs w:val="28"/>
        </w:rPr>
        <w:t>El presente Acuerdo entrará en vigor antes del inicio del ciclo escolar 2018-2019.</w:t>
      </w:r>
    </w:p>
    <w:p w14:paraId="1ABDE075" w14:textId="77777777" w:rsidR="00972011" w:rsidRPr="00A71DCA" w:rsidRDefault="00972011" w:rsidP="00972011">
      <w:pPr>
        <w:pStyle w:val="Texto"/>
        <w:spacing w:after="100" w:line="334" w:lineRule="exact"/>
        <w:rPr>
          <w:sz w:val="28"/>
          <w:szCs w:val="28"/>
        </w:rPr>
      </w:pPr>
      <w:proofErr w:type="gramStart"/>
      <w:r w:rsidRPr="00A71DCA">
        <w:rPr>
          <w:b/>
          <w:color w:val="FF0000"/>
          <w:sz w:val="28"/>
          <w:szCs w:val="28"/>
        </w:rPr>
        <w:t>SEGUNDO.-</w:t>
      </w:r>
      <w:proofErr w:type="gramEnd"/>
      <w:r w:rsidRPr="00A71DCA">
        <w:rPr>
          <w:b/>
          <w:color w:val="FF0000"/>
          <w:sz w:val="28"/>
          <w:szCs w:val="28"/>
        </w:rPr>
        <w:t xml:space="preserve"> </w:t>
      </w:r>
      <w:r w:rsidRPr="00A71DCA">
        <w:rPr>
          <w:color w:val="FF0000"/>
          <w:sz w:val="28"/>
          <w:szCs w:val="28"/>
        </w:rPr>
        <w:t>Queda sin efectos el Acuerdo número 696 por el que se establecen normas generales para la evaluación, acreditación, promoción y certificación en la educación básica, publicado en el Diario Oficial de la Federación el 20 de septiembre de 2013</w:t>
      </w:r>
      <w:r w:rsidRPr="00A71DCA">
        <w:rPr>
          <w:sz w:val="28"/>
          <w:szCs w:val="28"/>
        </w:rPr>
        <w:t>.</w:t>
      </w:r>
    </w:p>
    <w:p w14:paraId="0158B828" w14:textId="77777777" w:rsidR="00972011" w:rsidRPr="00A71DCA" w:rsidRDefault="00972011" w:rsidP="00972011">
      <w:pPr>
        <w:pStyle w:val="Texto"/>
        <w:spacing w:after="100" w:line="334" w:lineRule="exact"/>
        <w:rPr>
          <w:sz w:val="28"/>
          <w:szCs w:val="28"/>
        </w:rPr>
      </w:pPr>
      <w:proofErr w:type="gramStart"/>
      <w:r w:rsidRPr="00A71DCA">
        <w:rPr>
          <w:b/>
          <w:color w:val="FF0000"/>
          <w:sz w:val="28"/>
          <w:szCs w:val="28"/>
        </w:rPr>
        <w:t>TERCERO.-</w:t>
      </w:r>
      <w:proofErr w:type="gramEnd"/>
      <w:r w:rsidRPr="00A71DCA">
        <w:rPr>
          <w:color w:val="FF0000"/>
          <w:sz w:val="28"/>
          <w:szCs w:val="28"/>
        </w:rPr>
        <w:t xml:space="preserve"> Se derogan las demás disposiciones administrativas que se opongan al presente Acuerdo</w:t>
      </w:r>
      <w:r w:rsidRPr="00A71DCA">
        <w:rPr>
          <w:sz w:val="28"/>
          <w:szCs w:val="28"/>
        </w:rPr>
        <w:t>.</w:t>
      </w:r>
    </w:p>
    <w:p w14:paraId="439D8D3B" w14:textId="77777777" w:rsidR="00972011" w:rsidRPr="00A71DCA" w:rsidRDefault="00972011" w:rsidP="00972011">
      <w:pPr>
        <w:pStyle w:val="Texto"/>
        <w:spacing w:after="100" w:line="334" w:lineRule="exact"/>
        <w:rPr>
          <w:b/>
          <w:sz w:val="28"/>
          <w:szCs w:val="28"/>
        </w:rPr>
      </w:pPr>
    </w:p>
    <w:tbl>
      <w:tblPr>
        <w:tblW w:w="87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32"/>
        <w:gridCol w:w="4380"/>
      </w:tblGrid>
      <w:tr w:rsidR="00972011" w:rsidRPr="00A71DCA" w14:paraId="2341C293" w14:textId="77777777" w:rsidTr="00973086">
        <w:trPr>
          <w:trHeight w:val="20"/>
          <w:jc w:val="center"/>
        </w:trPr>
        <w:tc>
          <w:tcPr>
            <w:tcW w:w="4390" w:type="dxa"/>
            <w:noWrap/>
            <w:vAlign w:val="center"/>
          </w:tcPr>
          <w:p w14:paraId="0E3FDAD8" w14:textId="77777777" w:rsidR="00972011" w:rsidRPr="00A71DCA" w:rsidRDefault="00972011" w:rsidP="00973086">
            <w:pPr>
              <w:pStyle w:val="Texto"/>
              <w:spacing w:before="60" w:after="60" w:line="229" w:lineRule="exact"/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A71DCA">
              <w:rPr>
                <w:b/>
                <w:color w:val="FF0000"/>
                <w:sz w:val="28"/>
                <w:szCs w:val="28"/>
              </w:rPr>
              <w:t>PERIODOS DE EVALUACIÓN</w:t>
            </w:r>
          </w:p>
        </w:tc>
        <w:tc>
          <w:tcPr>
            <w:tcW w:w="4438" w:type="dxa"/>
            <w:vAlign w:val="center"/>
          </w:tcPr>
          <w:p w14:paraId="42BB3735" w14:textId="77777777" w:rsidR="00972011" w:rsidRPr="00A71DCA" w:rsidRDefault="00972011" w:rsidP="00973086">
            <w:pPr>
              <w:pStyle w:val="Texto"/>
              <w:spacing w:before="60" w:after="60" w:line="229" w:lineRule="exact"/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A71DCA">
              <w:rPr>
                <w:b/>
                <w:color w:val="FF0000"/>
                <w:sz w:val="28"/>
                <w:szCs w:val="28"/>
              </w:rPr>
              <w:t>REGISTRO Y COMUNICACIÓN DE LOS RESULTADOS DE LA EVALUACIÓN</w:t>
            </w:r>
          </w:p>
        </w:tc>
      </w:tr>
      <w:tr w:rsidR="00972011" w:rsidRPr="00A71DCA" w14:paraId="373325F3" w14:textId="77777777" w:rsidTr="00973086">
        <w:trPr>
          <w:trHeight w:val="20"/>
          <w:jc w:val="center"/>
        </w:trPr>
        <w:tc>
          <w:tcPr>
            <w:tcW w:w="4390" w:type="dxa"/>
            <w:vAlign w:val="center"/>
          </w:tcPr>
          <w:p w14:paraId="2CD23E78" w14:textId="77777777" w:rsidR="00972011" w:rsidRPr="00A71DCA" w:rsidRDefault="00972011" w:rsidP="00973086">
            <w:pPr>
              <w:pStyle w:val="Texto"/>
              <w:spacing w:before="60" w:after="60" w:line="229" w:lineRule="exact"/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A71DCA">
              <w:rPr>
                <w:b/>
                <w:color w:val="FF0000"/>
                <w:sz w:val="28"/>
                <w:szCs w:val="28"/>
              </w:rPr>
              <w:t>PRIMERO</w:t>
            </w:r>
          </w:p>
          <w:p w14:paraId="18B35CDC" w14:textId="77777777" w:rsidR="00972011" w:rsidRPr="00A71DCA" w:rsidRDefault="00972011" w:rsidP="00973086">
            <w:pPr>
              <w:pStyle w:val="Texto"/>
              <w:spacing w:before="60" w:after="60" w:line="229" w:lineRule="exact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A71DCA">
              <w:rPr>
                <w:color w:val="FF0000"/>
                <w:sz w:val="28"/>
                <w:szCs w:val="28"/>
              </w:rPr>
              <w:t>Del comienzo del ciclo escolar y hasta el final del mes de noviembre.</w:t>
            </w:r>
          </w:p>
        </w:tc>
        <w:tc>
          <w:tcPr>
            <w:tcW w:w="4438" w:type="dxa"/>
            <w:vAlign w:val="center"/>
          </w:tcPr>
          <w:p w14:paraId="33FE208A" w14:textId="77777777" w:rsidR="00972011" w:rsidRPr="00A71DCA" w:rsidRDefault="00972011" w:rsidP="00973086">
            <w:pPr>
              <w:pStyle w:val="Texto"/>
              <w:spacing w:before="60" w:after="60" w:line="229" w:lineRule="exact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A71DCA">
              <w:rPr>
                <w:color w:val="FF0000"/>
                <w:sz w:val="28"/>
                <w:szCs w:val="28"/>
              </w:rPr>
              <w:t>Los últimos cuatro días hábiles del mes de noviembre.</w:t>
            </w:r>
          </w:p>
        </w:tc>
      </w:tr>
      <w:tr w:rsidR="00972011" w:rsidRPr="00A71DCA" w14:paraId="66D66918" w14:textId="77777777" w:rsidTr="00973086">
        <w:trPr>
          <w:trHeight w:val="20"/>
          <w:jc w:val="center"/>
        </w:trPr>
        <w:tc>
          <w:tcPr>
            <w:tcW w:w="4390" w:type="dxa"/>
            <w:vAlign w:val="center"/>
          </w:tcPr>
          <w:p w14:paraId="4043B09F" w14:textId="77777777" w:rsidR="00972011" w:rsidRPr="00A71DCA" w:rsidRDefault="00972011" w:rsidP="00973086">
            <w:pPr>
              <w:pStyle w:val="Texto"/>
              <w:spacing w:before="60" w:after="60" w:line="229" w:lineRule="exact"/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A71DCA">
              <w:rPr>
                <w:b/>
                <w:color w:val="FF0000"/>
                <w:sz w:val="28"/>
                <w:szCs w:val="28"/>
              </w:rPr>
              <w:t>SEGUNDO</w:t>
            </w:r>
          </w:p>
          <w:p w14:paraId="7FDB9954" w14:textId="77777777" w:rsidR="00972011" w:rsidRPr="00A71DCA" w:rsidRDefault="00972011" w:rsidP="00973086">
            <w:pPr>
              <w:pStyle w:val="Texto"/>
              <w:spacing w:before="60" w:after="60" w:line="229" w:lineRule="exact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A71DCA">
              <w:rPr>
                <w:color w:val="FF0000"/>
                <w:sz w:val="28"/>
                <w:szCs w:val="28"/>
              </w:rPr>
              <w:t>Del comienzo del mes de diciembre y hasta el final del mes de marzo.</w:t>
            </w:r>
          </w:p>
        </w:tc>
        <w:tc>
          <w:tcPr>
            <w:tcW w:w="4438" w:type="dxa"/>
            <w:vAlign w:val="center"/>
          </w:tcPr>
          <w:p w14:paraId="269615FE" w14:textId="77777777" w:rsidR="00972011" w:rsidRPr="00A71DCA" w:rsidRDefault="00972011" w:rsidP="00973086">
            <w:pPr>
              <w:pStyle w:val="Texto"/>
              <w:spacing w:before="60" w:after="60" w:line="229" w:lineRule="exact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A71DCA">
              <w:rPr>
                <w:color w:val="FF0000"/>
                <w:sz w:val="28"/>
                <w:szCs w:val="28"/>
              </w:rPr>
              <w:t>Los últimos cuatro días del mes de marzo, o en su caso, los cuatro días anteriores al comienzo de las vacaciones de primavera, lo que ocurra primero en el ciclo escolar correspondiente.</w:t>
            </w:r>
          </w:p>
        </w:tc>
      </w:tr>
      <w:tr w:rsidR="00972011" w:rsidRPr="00A71DCA" w14:paraId="50569AD9" w14:textId="77777777" w:rsidTr="00973086">
        <w:trPr>
          <w:trHeight w:val="20"/>
          <w:jc w:val="center"/>
        </w:trPr>
        <w:tc>
          <w:tcPr>
            <w:tcW w:w="4390" w:type="dxa"/>
            <w:vAlign w:val="center"/>
          </w:tcPr>
          <w:p w14:paraId="4A8AA3EC" w14:textId="77777777" w:rsidR="00972011" w:rsidRPr="00A71DCA" w:rsidRDefault="00972011" w:rsidP="00973086">
            <w:pPr>
              <w:pStyle w:val="Texto"/>
              <w:spacing w:before="60" w:after="60" w:line="229" w:lineRule="exact"/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A71DCA">
              <w:rPr>
                <w:b/>
                <w:color w:val="FF0000"/>
                <w:sz w:val="28"/>
                <w:szCs w:val="28"/>
              </w:rPr>
              <w:t>TERCERO</w:t>
            </w:r>
          </w:p>
          <w:p w14:paraId="43BF6548" w14:textId="77777777" w:rsidR="00972011" w:rsidRPr="00A71DCA" w:rsidRDefault="00972011" w:rsidP="00973086">
            <w:pPr>
              <w:pStyle w:val="Texto"/>
              <w:spacing w:before="60" w:after="60" w:line="229" w:lineRule="exact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A71DCA">
              <w:rPr>
                <w:color w:val="FF0000"/>
                <w:sz w:val="28"/>
                <w:szCs w:val="28"/>
              </w:rPr>
              <w:t>Del comienzo del mes de abril y hasta el final del ciclo escolar.</w:t>
            </w:r>
          </w:p>
        </w:tc>
        <w:tc>
          <w:tcPr>
            <w:tcW w:w="4438" w:type="dxa"/>
            <w:vAlign w:val="center"/>
          </w:tcPr>
          <w:p w14:paraId="209D5F1D" w14:textId="77777777" w:rsidR="00972011" w:rsidRPr="00A71DCA" w:rsidRDefault="00972011" w:rsidP="00973086">
            <w:pPr>
              <w:pStyle w:val="Texto"/>
              <w:spacing w:before="60" w:after="60" w:line="229" w:lineRule="exact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A71DCA">
              <w:rPr>
                <w:color w:val="FF0000"/>
                <w:sz w:val="28"/>
                <w:szCs w:val="28"/>
              </w:rPr>
              <w:t>Los últimos cuatro días hábiles del ciclo escolar que corresponda.</w:t>
            </w:r>
          </w:p>
        </w:tc>
      </w:tr>
    </w:tbl>
    <w:p w14:paraId="257F6355" w14:textId="77777777" w:rsidR="00972011" w:rsidRPr="00A71DCA" w:rsidRDefault="00972011" w:rsidP="00972011">
      <w:pPr>
        <w:jc w:val="center"/>
        <w:rPr>
          <w:sz w:val="28"/>
          <w:szCs w:val="28"/>
        </w:rPr>
      </w:pPr>
    </w:p>
    <w:p w14:paraId="231267F5" w14:textId="77777777" w:rsidR="00972011" w:rsidRPr="00A71DCA" w:rsidRDefault="00972011" w:rsidP="00972011">
      <w:pPr>
        <w:pStyle w:val="Texto"/>
        <w:spacing w:line="229" w:lineRule="exact"/>
        <w:rPr>
          <w:color w:val="FF0000"/>
          <w:sz w:val="28"/>
          <w:szCs w:val="28"/>
        </w:rPr>
      </w:pPr>
      <w:r w:rsidRPr="00A71DCA">
        <w:rPr>
          <w:b/>
          <w:color w:val="FF0000"/>
          <w:sz w:val="28"/>
          <w:szCs w:val="28"/>
        </w:rPr>
        <w:t>Artículo 10.-</w:t>
      </w:r>
      <w:r w:rsidRPr="00A71DCA">
        <w:rPr>
          <w:color w:val="FF0000"/>
          <w:sz w:val="28"/>
          <w:szCs w:val="28"/>
        </w:rPr>
        <w:t xml:space="preserve"> </w:t>
      </w:r>
      <w:r w:rsidRPr="00A71DCA">
        <w:rPr>
          <w:b/>
          <w:color w:val="FF0000"/>
          <w:sz w:val="28"/>
          <w:szCs w:val="28"/>
        </w:rPr>
        <w:t>Resultados de las evaluaciones.</w:t>
      </w:r>
      <w:r w:rsidRPr="00A71DCA">
        <w:rPr>
          <w:color w:val="FF0000"/>
          <w:sz w:val="28"/>
          <w:szCs w:val="28"/>
        </w:rPr>
        <w:t xml:space="preserve"> Se expresan en Niveles de Desempeño que en el caso que corresponda se pueden asociar a valores numéricos de una escala de 5 a 10.</w:t>
      </w:r>
    </w:p>
    <w:p w14:paraId="142ADEB3" w14:textId="77777777" w:rsidR="00972011" w:rsidRPr="00A71DCA" w:rsidRDefault="00972011" w:rsidP="00972011">
      <w:pPr>
        <w:pStyle w:val="Texto"/>
        <w:spacing w:line="220" w:lineRule="exact"/>
        <w:rPr>
          <w:sz w:val="28"/>
          <w:szCs w:val="28"/>
        </w:rPr>
      </w:pPr>
      <w:r w:rsidRPr="00A71DCA">
        <w:rPr>
          <w:b/>
          <w:color w:val="FF0000"/>
          <w:sz w:val="28"/>
          <w:szCs w:val="28"/>
        </w:rPr>
        <w:t>I.-</w:t>
      </w:r>
      <w:r w:rsidRPr="00A71DCA">
        <w:rPr>
          <w:color w:val="FF0000"/>
          <w:sz w:val="28"/>
          <w:szCs w:val="28"/>
        </w:rPr>
        <w:t xml:space="preserve"> Para las asignaturas de los campos de Formación Académica y las áreas de Artes y Educación Física, cuyos programas de estudio están definidos a partir de aprendizajes esperados, los Niveles de Desempeño significan lo siguiente</w:t>
      </w:r>
      <w:r w:rsidRPr="00A71DCA">
        <w:rPr>
          <w:sz w:val="28"/>
          <w:szCs w:val="28"/>
        </w:rPr>
        <w:t>:</w:t>
      </w:r>
    </w:p>
    <w:p w14:paraId="4BAE3173" w14:textId="77777777" w:rsidR="00972011" w:rsidRPr="00A71DCA" w:rsidRDefault="00972011" w:rsidP="00972011">
      <w:pPr>
        <w:pStyle w:val="ROMANOS"/>
        <w:spacing w:line="220" w:lineRule="exact"/>
        <w:rPr>
          <w:color w:val="FF0000"/>
          <w:sz w:val="28"/>
          <w:szCs w:val="28"/>
        </w:rPr>
      </w:pPr>
      <w:r w:rsidRPr="00A71DCA">
        <w:rPr>
          <w:b/>
          <w:sz w:val="28"/>
          <w:szCs w:val="28"/>
        </w:rPr>
        <w:lastRenderedPageBreak/>
        <w:t>a)</w:t>
      </w:r>
      <w:r w:rsidRPr="00A71DCA">
        <w:rPr>
          <w:sz w:val="28"/>
          <w:szCs w:val="28"/>
        </w:rPr>
        <w:tab/>
      </w:r>
      <w:r w:rsidRPr="00A71DCA">
        <w:rPr>
          <w:color w:val="FF0000"/>
          <w:sz w:val="28"/>
          <w:szCs w:val="28"/>
        </w:rPr>
        <w:t>Nivel IV (N-IV</w:t>
      </w:r>
      <w:r w:rsidRPr="00A71DCA">
        <w:rPr>
          <w:sz w:val="28"/>
          <w:szCs w:val="28"/>
        </w:rPr>
        <w:t xml:space="preserve">). Indica dominio sobresaliente de los aprendizajes esperados. Sólo en el caso de las asignaturas de los campos de Formación Académica para la educación primaria y secundaria este Nivel de Desempeño </w:t>
      </w:r>
      <w:r w:rsidRPr="00A71DCA">
        <w:rPr>
          <w:color w:val="FF0000"/>
          <w:sz w:val="28"/>
          <w:szCs w:val="28"/>
        </w:rPr>
        <w:t>se asocia con una calificación aprobatoria de 10.</w:t>
      </w:r>
    </w:p>
    <w:p w14:paraId="74ABD9FF" w14:textId="77777777" w:rsidR="00972011" w:rsidRPr="00A71DCA" w:rsidRDefault="00972011" w:rsidP="00972011">
      <w:pPr>
        <w:pStyle w:val="ROMANOS"/>
        <w:spacing w:line="220" w:lineRule="exact"/>
        <w:rPr>
          <w:sz w:val="28"/>
          <w:szCs w:val="28"/>
        </w:rPr>
      </w:pPr>
      <w:r w:rsidRPr="00A71DCA">
        <w:rPr>
          <w:b/>
          <w:sz w:val="28"/>
          <w:szCs w:val="28"/>
        </w:rPr>
        <w:t>b)</w:t>
      </w:r>
      <w:r w:rsidRPr="00A71DCA">
        <w:rPr>
          <w:sz w:val="28"/>
          <w:szCs w:val="28"/>
        </w:rPr>
        <w:tab/>
      </w:r>
      <w:r w:rsidRPr="00A71DCA">
        <w:rPr>
          <w:color w:val="FF0000"/>
          <w:sz w:val="28"/>
          <w:szCs w:val="28"/>
        </w:rPr>
        <w:t xml:space="preserve">Nivel III (N-III). </w:t>
      </w:r>
      <w:r w:rsidRPr="00A71DCA">
        <w:rPr>
          <w:sz w:val="28"/>
          <w:szCs w:val="28"/>
        </w:rPr>
        <w:t xml:space="preserve">Indica dominio satisfactorio de los aprendizajes esperados. Sólo en el caso de las asignaturas de los campos de Formación Académica para la educación primaria y secundaria este Nivel de Desempeño </w:t>
      </w:r>
      <w:r w:rsidRPr="00A71DCA">
        <w:rPr>
          <w:color w:val="FF0000"/>
          <w:sz w:val="28"/>
          <w:szCs w:val="28"/>
        </w:rPr>
        <w:t>se asocia con las calificaciones aprobatorias de 8 y 9.</w:t>
      </w:r>
    </w:p>
    <w:p w14:paraId="7FD707F0" w14:textId="77777777" w:rsidR="00972011" w:rsidRPr="00A71DCA" w:rsidRDefault="00972011" w:rsidP="00972011">
      <w:pPr>
        <w:pStyle w:val="ROMANOS"/>
        <w:spacing w:line="220" w:lineRule="exact"/>
        <w:rPr>
          <w:sz w:val="28"/>
          <w:szCs w:val="28"/>
        </w:rPr>
      </w:pPr>
      <w:r w:rsidRPr="00A71DCA">
        <w:rPr>
          <w:b/>
          <w:sz w:val="28"/>
          <w:szCs w:val="28"/>
        </w:rPr>
        <w:t>c)</w:t>
      </w:r>
      <w:r w:rsidRPr="00A71DCA">
        <w:rPr>
          <w:sz w:val="28"/>
          <w:szCs w:val="28"/>
        </w:rPr>
        <w:tab/>
      </w:r>
      <w:r w:rsidRPr="00A71DCA">
        <w:rPr>
          <w:color w:val="FF0000"/>
          <w:sz w:val="28"/>
          <w:szCs w:val="28"/>
        </w:rPr>
        <w:t xml:space="preserve">Nivel II (N-II). </w:t>
      </w:r>
      <w:r w:rsidRPr="00A71DCA">
        <w:rPr>
          <w:sz w:val="28"/>
          <w:szCs w:val="28"/>
        </w:rPr>
        <w:t xml:space="preserve">Indica dominio básico de los aprendizajes esperados. Sólo en el caso de las asignaturas de los campos de Formación Académica para la educación primaria y secundaria este Nivel de Desempeño </w:t>
      </w:r>
      <w:r w:rsidRPr="00A71DCA">
        <w:rPr>
          <w:color w:val="FF0000"/>
          <w:sz w:val="28"/>
          <w:szCs w:val="28"/>
        </w:rPr>
        <w:t>se asocia con las calificaciones aprobatorias de 6 y 7.</w:t>
      </w:r>
    </w:p>
    <w:p w14:paraId="77588F93" w14:textId="77777777" w:rsidR="00972011" w:rsidRPr="00A71DCA" w:rsidRDefault="00972011" w:rsidP="00972011">
      <w:pPr>
        <w:pStyle w:val="ROMANOS"/>
        <w:spacing w:line="220" w:lineRule="exact"/>
        <w:rPr>
          <w:sz w:val="28"/>
          <w:szCs w:val="28"/>
        </w:rPr>
      </w:pPr>
      <w:r w:rsidRPr="00A71DCA">
        <w:rPr>
          <w:b/>
          <w:sz w:val="28"/>
          <w:szCs w:val="28"/>
        </w:rPr>
        <w:t>d)</w:t>
      </w:r>
      <w:r w:rsidRPr="00A71DCA">
        <w:rPr>
          <w:sz w:val="28"/>
          <w:szCs w:val="28"/>
        </w:rPr>
        <w:tab/>
        <w:t xml:space="preserve">Nivel I (N-I). Indica dominio insuficiente de los aprendizajes esperados. Sólo en el caso de las asignaturas de los campos de Formación Académica para la educación primaria y secundaria este Nivel de Desempeño </w:t>
      </w:r>
      <w:r w:rsidRPr="00A71DCA">
        <w:rPr>
          <w:color w:val="FF0000"/>
          <w:sz w:val="28"/>
          <w:szCs w:val="28"/>
        </w:rPr>
        <w:t>se asocia con una calificación reprobatoria de 5.</w:t>
      </w:r>
    </w:p>
    <w:p w14:paraId="1B88F151" w14:textId="77777777" w:rsidR="00972011" w:rsidRPr="00A71DCA" w:rsidRDefault="00972011" w:rsidP="00972011">
      <w:pPr>
        <w:pStyle w:val="Texto"/>
        <w:spacing w:line="220" w:lineRule="exact"/>
        <w:rPr>
          <w:sz w:val="28"/>
          <w:szCs w:val="28"/>
        </w:rPr>
      </w:pPr>
      <w:r w:rsidRPr="00A71DCA">
        <w:rPr>
          <w:b/>
          <w:sz w:val="28"/>
          <w:szCs w:val="28"/>
        </w:rPr>
        <w:t xml:space="preserve">II.- </w:t>
      </w:r>
      <w:r w:rsidRPr="00A71DCA">
        <w:rPr>
          <w:color w:val="FF0000"/>
          <w:sz w:val="28"/>
          <w:szCs w:val="28"/>
        </w:rPr>
        <w:t>Para el área de Educación Socioemocional</w:t>
      </w:r>
      <w:r w:rsidRPr="00A71DCA">
        <w:rPr>
          <w:sz w:val="28"/>
          <w:szCs w:val="28"/>
        </w:rPr>
        <w:t>, cuyos programas de estudio están descritos en términos de Indicadores de logro, los Niveles de Desempeño no tienen valores numéricos asociados y significan lo siguiente:</w:t>
      </w:r>
    </w:p>
    <w:p w14:paraId="6F9E6E17" w14:textId="77777777" w:rsidR="00972011" w:rsidRPr="00A71DCA" w:rsidRDefault="00972011" w:rsidP="00972011">
      <w:pPr>
        <w:pStyle w:val="ROMANOS"/>
        <w:spacing w:line="220" w:lineRule="exact"/>
        <w:rPr>
          <w:color w:val="FF0000"/>
          <w:sz w:val="28"/>
          <w:szCs w:val="28"/>
        </w:rPr>
      </w:pPr>
      <w:r w:rsidRPr="00A71DCA">
        <w:rPr>
          <w:b/>
          <w:color w:val="FF0000"/>
          <w:sz w:val="28"/>
          <w:szCs w:val="28"/>
        </w:rPr>
        <w:t>a)</w:t>
      </w:r>
      <w:r w:rsidRPr="00A71DCA">
        <w:rPr>
          <w:sz w:val="28"/>
          <w:szCs w:val="28"/>
        </w:rPr>
        <w:tab/>
        <w:t xml:space="preserve"> </w:t>
      </w:r>
      <w:r w:rsidRPr="00A71DCA">
        <w:rPr>
          <w:color w:val="FF0000"/>
          <w:sz w:val="28"/>
          <w:szCs w:val="28"/>
        </w:rPr>
        <w:t>Nivel IV (N-IV)</w:t>
      </w:r>
      <w:r w:rsidRPr="00A71DCA">
        <w:rPr>
          <w:sz w:val="28"/>
          <w:szCs w:val="28"/>
        </w:rPr>
        <w:t xml:space="preserve">. </w:t>
      </w:r>
      <w:r w:rsidRPr="00A71DCA">
        <w:rPr>
          <w:color w:val="FF0000"/>
          <w:sz w:val="28"/>
          <w:szCs w:val="28"/>
        </w:rPr>
        <w:t>Indica dominio sobresaliente del indicador de logro.</w:t>
      </w:r>
    </w:p>
    <w:p w14:paraId="2BF25501" w14:textId="77777777" w:rsidR="00972011" w:rsidRPr="00A71DCA" w:rsidRDefault="00972011" w:rsidP="00972011">
      <w:pPr>
        <w:pStyle w:val="ROMANOS"/>
        <w:spacing w:line="220" w:lineRule="exact"/>
        <w:rPr>
          <w:color w:val="FF0000"/>
          <w:sz w:val="28"/>
          <w:szCs w:val="28"/>
        </w:rPr>
      </w:pPr>
      <w:r w:rsidRPr="00A71DCA">
        <w:rPr>
          <w:b/>
          <w:color w:val="FF0000"/>
          <w:sz w:val="28"/>
          <w:szCs w:val="28"/>
        </w:rPr>
        <w:t>b)</w:t>
      </w:r>
      <w:r w:rsidRPr="00A71DCA">
        <w:rPr>
          <w:color w:val="FF0000"/>
          <w:sz w:val="28"/>
          <w:szCs w:val="28"/>
        </w:rPr>
        <w:tab/>
        <w:t xml:space="preserve"> Nivel III (N-III). Indica dominio satisfactorio del indicador de logro.</w:t>
      </w:r>
      <w:bookmarkStart w:id="0" w:name="_GoBack"/>
      <w:bookmarkEnd w:id="0"/>
    </w:p>
    <w:p w14:paraId="0AB3C987" w14:textId="77777777" w:rsidR="00972011" w:rsidRPr="00A71DCA" w:rsidRDefault="00972011" w:rsidP="00972011">
      <w:pPr>
        <w:pStyle w:val="ROMANOS"/>
        <w:spacing w:line="220" w:lineRule="exact"/>
        <w:rPr>
          <w:color w:val="FF0000"/>
          <w:sz w:val="28"/>
          <w:szCs w:val="28"/>
        </w:rPr>
      </w:pPr>
      <w:r w:rsidRPr="00A71DCA">
        <w:rPr>
          <w:b/>
          <w:color w:val="FF0000"/>
          <w:sz w:val="28"/>
          <w:szCs w:val="28"/>
        </w:rPr>
        <w:t>c)</w:t>
      </w:r>
      <w:r w:rsidRPr="00A71DCA">
        <w:rPr>
          <w:color w:val="FF0000"/>
          <w:sz w:val="28"/>
          <w:szCs w:val="28"/>
        </w:rPr>
        <w:tab/>
        <w:t xml:space="preserve"> Nivel II (N-II). Indica dominio básico </w:t>
      </w:r>
      <w:bookmarkStart w:id="1" w:name="N_Hlk507092205"/>
      <w:r w:rsidRPr="00A71DCA">
        <w:rPr>
          <w:color w:val="FF0000"/>
          <w:sz w:val="28"/>
          <w:szCs w:val="28"/>
        </w:rPr>
        <w:t>del indicador de logro.</w:t>
      </w:r>
      <w:bookmarkEnd w:id="1"/>
    </w:p>
    <w:p w14:paraId="2E47026E" w14:textId="77777777" w:rsidR="00972011" w:rsidRPr="00A71DCA" w:rsidRDefault="00972011" w:rsidP="00972011">
      <w:pPr>
        <w:pStyle w:val="ROMANOS"/>
        <w:spacing w:line="220" w:lineRule="exact"/>
        <w:rPr>
          <w:sz w:val="28"/>
          <w:szCs w:val="28"/>
        </w:rPr>
      </w:pPr>
      <w:r w:rsidRPr="00A71DCA">
        <w:rPr>
          <w:b/>
          <w:color w:val="FF0000"/>
          <w:sz w:val="28"/>
          <w:szCs w:val="28"/>
        </w:rPr>
        <w:t>d)</w:t>
      </w:r>
      <w:r w:rsidRPr="00A71DCA">
        <w:rPr>
          <w:color w:val="FF0000"/>
          <w:sz w:val="28"/>
          <w:szCs w:val="28"/>
        </w:rPr>
        <w:tab/>
        <w:t xml:space="preserve"> Nivel I (N-I). Indica dominio insuficiente del indicador de logro</w:t>
      </w:r>
      <w:r w:rsidRPr="00A71DCA">
        <w:rPr>
          <w:sz w:val="28"/>
          <w:szCs w:val="28"/>
        </w:rPr>
        <w:t>.</w:t>
      </w:r>
    </w:p>
    <w:p w14:paraId="75350D40" w14:textId="77777777" w:rsidR="00972011" w:rsidRPr="00A71DCA" w:rsidRDefault="00972011" w:rsidP="00972011">
      <w:pPr>
        <w:pStyle w:val="Texto"/>
        <w:spacing w:line="220" w:lineRule="exact"/>
        <w:rPr>
          <w:sz w:val="28"/>
          <w:szCs w:val="28"/>
        </w:rPr>
      </w:pPr>
      <w:r w:rsidRPr="00A71DCA">
        <w:rPr>
          <w:b/>
          <w:sz w:val="28"/>
          <w:szCs w:val="28"/>
        </w:rPr>
        <w:t xml:space="preserve">III.- </w:t>
      </w:r>
      <w:r w:rsidRPr="00A71DCA">
        <w:rPr>
          <w:color w:val="FF0000"/>
          <w:sz w:val="28"/>
          <w:szCs w:val="28"/>
        </w:rPr>
        <w:t>Para los clubes de Autonomía curricular</w:t>
      </w:r>
      <w:r w:rsidRPr="00A71DCA">
        <w:rPr>
          <w:sz w:val="28"/>
          <w:szCs w:val="28"/>
        </w:rPr>
        <w:t>, cuyos aprendizajes están descritos en el documento base de cada club, los Niveles de Desempeño no tienen valores numéricos asociados y significan lo siguiente:</w:t>
      </w:r>
    </w:p>
    <w:p w14:paraId="0F4A418B" w14:textId="77777777" w:rsidR="00972011" w:rsidRPr="00A71DCA" w:rsidRDefault="00972011" w:rsidP="00972011">
      <w:pPr>
        <w:pStyle w:val="Texto"/>
        <w:spacing w:line="220" w:lineRule="exact"/>
        <w:rPr>
          <w:color w:val="FF0000"/>
          <w:sz w:val="28"/>
          <w:szCs w:val="28"/>
        </w:rPr>
      </w:pPr>
      <w:r w:rsidRPr="00A71DCA">
        <w:rPr>
          <w:b/>
          <w:color w:val="FF0000"/>
          <w:sz w:val="28"/>
          <w:szCs w:val="28"/>
        </w:rPr>
        <w:t>a)</w:t>
      </w:r>
      <w:r w:rsidRPr="00A71DCA">
        <w:rPr>
          <w:color w:val="FF0000"/>
          <w:sz w:val="28"/>
          <w:szCs w:val="28"/>
        </w:rPr>
        <w:tab/>
        <w:t>Nivel IV (N-IV). Indica dominio sobresaliente de los aprendizajes.</w:t>
      </w:r>
    </w:p>
    <w:p w14:paraId="2EC13D8D" w14:textId="77777777" w:rsidR="00972011" w:rsidRPr="00A71DCA" w:rsidRDefault="00972011" w:rsidP="00972011">
      <w:pPr>
        <w:pStyle w:val="Texto"/>
        <w:spacing w:line="220" w:lineRule="exact"/>
        <w:rPr>
          <w:color w:val="FF0000"/>
          <w:sz w:val="28"/>
          <w:szCs w:val="28"/>
        </w:rPr>
      </w:pPr>
      <w:r w:rsidRPr="00A71DCA">
        <w:rPr>
          <w:b/>
          <w:color w:val="FF0000"/>
          <w:sz w:val="28"/>
          <w:szCs w:val="28"/>
        </w:rPr>
        <w:t>b)</w:t>
      </w:r>
      <w:r w:rsidRPr="00A71DCA">
        <w:rPr>
          <w:color w:val="FF0000"/>
          <w:sz w:val="28"/>
          <w:szCs w:val="28"/>
        </w:rPr>
        <w:tab/>
        <w:t>Nivel III (N-III). Indica dominio satisfactorio de los aprendizajes.</w:t>
      </w:r>
    </w:p>
    <w:p w14:paraId="46630BB6" w14:textId="77777777" w:rsidR="00972011" w:rsidRPr="00A71DCA" w:rsidRDefault="00972011" w:rsidP="00972011">
      <w:pPr>
        <w:pStyle w:val="Texto"/>
        <w:spacing w:line="220" w:lineRule="exact"/>
        <w:rPr>
          <w:color w:val="FF0000"/>
          <w:sz w:val="28"/>
          <w:szCs w:val="28"/>
        </w:rPr>
      </w:pPr>
      <w:r w:rsidRPr="00A71DCA">
        <w:rPr>
          <w:b/>
          <w:color w:val="FF0000"/>
          <w:sz w:val="28"/>
          <w:szCs w:val="28"/>
        </w:rPr>
        <w:t>c)</w:t>
      </w:r>
      <w:r w:rsidRPr="00A71DCA">
        <w:rPr>
          <w:color w:val="FF0000"/>
          <w:sz w:val="28"/>
          <w:szCs w:val="28"/>
        </w:rPr>
        <w:tab/>
        <w:t>Nivel II (N-II). Indica dominio básico de los aprendizajes.</w:t>
      </w:r>
    </w:p>
    <w:p w14:paraId="60C51583" w14:textId="77777777" w:rsidR="00972011" w:rsidRPr="00A71DCA" w:rsidRDefault="00972011" w:rsidP="00972011">
      <w:pPr>
        <w:pStyle w:val="Texto"/>
        <w:spacing w:line="220" w:lineRule="exact"/>
        <w:rPr>
          <w:color w:val="FF0000"/>
          <w:sz w:val="28"/>
          <w:szCs w:val="28"/>
        </w:rPr>
      </w:pPr>
      <w:r w:rsidRPr="00A71DCA">
        <w:rPr>
          <w:b/>
          <w:color w:val="FF0000"/>
          <w:sz w:val="28"/>
          <w:szCs w:val="28"/>
        </w:rPr>
        <w:t>d)</w:t>
      </w:r>
      <w:r w:rsidRPr="00A71DCA">
        <w:rPr>
          <w:color w:val="FF0000"/>
          <w:sz w:val="28"/>
          <w:szCs w:val="28"/>
        </w:rPr>
        <w:tab/>
        <w:t>Nivel I (N-I). Indica dominio insuficiente de los aprendizajes.</w:t>
      </w:r>
    </w:p>
    <w:p w14:paraId="03D73EFA" w14:textId="77777777" w:rsidR="00972011" w:rsidRPr="00A71DCA" w:rsidRDefault="00972011" w:rsidP="00972011">
      <w:pPr>
        <w:pStyle w:val="Texto"/>
        <w:spacing w:line="220" w:lineRule="exact"/>
        <w:rPr>
          <w:color w:val="FF0000"/>
          <w:sz w:val="28"/>
          <w:szCs w:val="28"/>
        </w:rPr>
      </w:pPr>
    </w:p>
    <w:p w14:paraId="73979E03" w14:textId="77777777" w:rsidR="002A4DBC" w:rsidRPr="00A71DCA" w:rsidRDefault="002A4DBC" w:rsidP="002A4DBC">
      <w:pPr>
        <w:pStyle w:val="Texto"/>
        <w:rPr>
          <w:color w:val="FF0000"/>
          <w:sz w:val="28"/>
          <w:szCs w:val="28"/>
        </w:rPr>
      </w:pPr>
      <w:r w:rsidRPr="00A71DCA">
        <w:rPr>
          <w:b/>
          <w:color w:val="FF0000"/>
          <w:sz w:val="28"/>
          <w:szCs w:val="28"/>
        </w:rPr>
        <w:t>IV.-</w:t>
      </w:r>
      <w:r w:rsidRPr="00A71DCA">
        <w:rPr>
          <w:color w:val="FF0000"/>
          <w:sz w:val="28"/>
          <w:szCs w:val="28"/>
        </w:rPr>
        <w:t xml:space="preserve"> </w:t>
      </w:r>
      <w:r w:rsidRPr="00A71DCA">
        <w:rPr>
          <w:b/>
          <w:color w:val="FF0000"/>
          <w:sz w:val="28"/>
          <w:szCs w:val="28"/>
        </w:rPr>
        <w:t>En la Educación secundaria</w:t>
      </w:r>
      <w:r w:rsidRPr="00A71DCA">
        <w:rPr>
          <w:color w:val="FF0000"/>
          <w:sz w:val="28"/>
          <w:szCs w:val="28"/>
        </w:rPr>
        <w:t>: El alumno acreditará cada grado escolar según los criterios que se describen a continuación:</w:t>
      </w:r>
    </w:p>
    <w:p w14:paraId="1A95C4D7" w14:textId="77777777" w:rsidR="002A4DBC" w:rsidRPr="00A71DCA" w:rsidRDefault="002A4DBC" w:rsidP="002A4DBC">
      <w:pPr>
        <w:pStyle w:val="ROMANOS"/>
        <w:rPr>
          <w:color w:val="FF0000"/>
          <w:sz w:val="28"/>
          <w:szCs w:val="28"/>
        </w:rPr>
      </w:pPr>
      <w:r w:rsidRPr="00A71DCA">
        <w:rPr>
          <w:b/>
          <w:color w:val="FF0000"/>
          <w:sz w:val="28"/>
          <w:szCs w:val="28"/>
        </w:rPr>
        <w:t>a)</w:t>
      </w:r>
      <w:r w:rsidRPr="00A71DCA">
        <w:rPr>
          <w:color w:val="FF0000"/>
          <w:sz w:val="28"/>
          <w:szCs w:val="28"/>
        </w:rPr>
        <w:tab/>
        <w:t>Al menos el 80% de asistencia;</w:t>
      </w:r>
    </w:p>
    <w:p w14:paraId="7EAD275F" w14:textId="77777777" w:rsidR="002A4DBC" w:rsidRPr="00A71DCA" w:rsidRDefault="002A4DBC" w:rsidP="002A4DBC">
      <w:pPr>
        <w:pStyle w:val="ROMANOS"/>
        <w:rPr>
          <w:color w:val="FF0000"/>
          <w:sz w:val="28"/>
          <w:szCs w:val="28"/>
        </w:rPr>
      </w:pPr>
      <w:r w:rsidRPr="00A71DCA">
        <w:rPr>
          <w:b/>
          <w:color w:val="FF0000"/>
          <w:sz w:val="28"/>
          <w:szCs w:val="28"/>
        </w:rPr>
        <w:t>b)</w:t>
      </w:r>
      <w:r w:rsidRPr="00A71DCA">
        <w:rPr>
          <w:color w:val="FF0000"/>
          <w:sz w:val="28"/>
          <w:szCs w:val="28"/>
        </w:rPr>
        <w:tab/>
        <w:t>Calificaciones aprobatorias en Lengua Materna y Matemáticas;</w:t>
      </w:r>
    </w:p>
    <w:p w14:paraId="53CC5B5A" w14:textId="77777777" w:rsidR="002A4DBC" w:rsidRPr="00A71DCA" w:rsidRDefault="002A4DBC" w:rsidP="002A4DBC">
      <w:pPr>
        <w:pStyle w:val="ROMANOS"/>
        <w:rPr>
          <w:color w:val="FF0000"/>
          <w:sz w:val="28"/>
          <w:szCs w:val="28"/>
        </w:rPr>
      </w:pPr>
      <w:r w:rsidRPr="00A71DCA">
        <w:rPr>
          <w:b/>
          <w:color w:val="FF0000"/>
          <w:sz w:val="28"/>
          <w:szCs w:val="28"/>
        </w:rPr>
        <w:t>c)</w:t>
      </w:r>
      <w:r w:rsidRPr="00A71DCA">
        <w:rPr>
          <w:color w:val="FF0000"/>
          <w:sz w:val="28"/>
          <w:szCs w:val="28"/>
        </w:rPr>
        <w:tab/>
        <w:t xml:space="preserve">Promedio general de 6 en el resto de </w:t>
      </w:r>
      <w:proofErr w:type="gramStart"/>
      <w:r w:rsidRPr="00A71DCA">
        <w:rPr>
          <w:color w:val="FF0000"/>
          <w:sz w:val="28"/>
          <w:szCs w:val="28"/>
        </w:rPr>
        <w:t>asignaturas</w:t>
      </w:r>
      <w:proofErr w:type="gramEnd"/>
      <w:r w:rsidRPr="00A71DCA">
        <w:rPr>
          <w:color w:val="FF0000"/>
          <w:sz w:val="28"/>
          <w:szCs w:val="28"/>
        </w:rPr>
        <w:t xml:space="preserve"> de los campos de Formación Académica;</w:t>
      </w:r>
    </w:p>
    <w:p w14:paraId="61D95EA4" w14:textId="77777777" w:rsidR="002A4DBC" w:rsidRPr="00A71DCA" w:rsidRDefault="002A4DBC" w:rsidP="002A4DBC">
      <w:pPr>
        <w:pStyle w:val="ROMANOS"/>
        <w:rPr>
          <w:color w:val="FF0000"/>
          <w:sz w:val="28"/>
          <w:szCs w:val="28"/>
        </w:rPr>
      </w:pPr>
      <w:r w:rsidRPr="00A71DCA">
        <w:rPr>
          <w:b/>
          <w:color w:val="FF0000"/>
          <w:sz w:val="28"/>
          <w:szCs w:val="28"/>
        </w:rPr>
        <w:t>d)</w:t>
      </w:r>
      <w:r w:rsidRPr="00A71DCA">
        <w:rPr>
          <w:color w:val="FF0000"/>
          <w:sz w:val="28"/>
          <w:szCs w:val="28"/>
        </w:rPr>
        <w:tab/>
        <w:t xml:space="preserve">Un Nivel de Desempeño mínimo de II, en al menos dos de las áreas de Desarrollo </w:t>
      </w:r>
      <w:proofErr w:type="gramStart"/>
      <w:r w:rsidRPr="00A71DCA">
        <w:rPr>
          <w:color w:val="FF0000"/>
          <w:sz w:val="28"/>
          <w:szCs w:val="28"/>
        </w:rPr>
        <w:t>Personal  y</w:t>
      </w:r>
      <w:proofErr w:type="gramEnd"/>
      <w:r w:rsidRPr="00A71DCA">
        <w:rPr>
          <w:color w:val="FF0000"/>
          <w:sz w:val="28"/>
          <w:szCs w:val="28"/>
        </w:rPr>
        <w:t xml:space="preserve"> Social, y</w:t>
      </w:r>
    </w:p>
    <w:p w14:paraId="6B109656" w14:textId="77777777" w:rsidR="00972011" w:rsidRPr="00972011" w:rsidRDefault="002A4DBC" w:rsidP="002A4DBC">
      <w:pPr>
        <w:jc w:val="center"/>
        <w:rPr>
          <w:lang w:val="es-ES"/>
        </w:rPr>
      </w:pPr>
      <w:r w:rsidRPr="00A71DCA">
        <w:rPr>
          <w:b/>
          <w:color w:val="FF0000"/>
          <w:sz w:val="28"/>
          <w:szCs w:val="28"/>
        </w:rPr>
        <w:t>e)</w:t>
      </w:r>
      <w:r w:rsidRPr="00A71DCA">
        <w:rPr>
          <w:color w:val="FF0000"/>
          <w:sz w:val="28"/>
          <w:szCs w:val="28"/>
        </w:rPr>
        <w:tab/>
        <w:t>Un Nivel de Desempeño mínimo de II, en al menos dos clubes de</w:t>
      </w:r>
      <w:r w:rsidRPr="009E3028">
        <w:rPr>
          <w:color w:val="FF0000"/>
        </w:rPr>
        <w:t xml:space="preserve"> Autonomía Curricular</w:t>
      </w:r>
    </w:p>
    <w:sectPr w:rsidR="00972011" w:rsidRPr="009720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11"/>
    <w:rsid w:val="002A4DBC"/>
    <w:rsid w:val="00780D52"/>
    <w:rsid w:val="00972011"/>
    <w:rsid w:val="009D0B51"/>
    <w:rsid w:val="00A71DCA"/>
    <w:rsid w:val="00D26D2B"/>
    <w:rsid w:val="00F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AA4F"/>
  <w15:chartTrackingRefBased/>
  <w15:docId w15:val="{8F61F7D2-85ED-4396-A944-F39F1920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 1"/>
    <w:basedOn w:val="Normal"/>
    <w:rsid w:val="00972011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Texto">
    <w:name w:val="Texto"/>
    <w:basedOn w:val="Normal"/>
    <w:link w:val="TextoCar"/>
    <w:rsid w:val="0097201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7201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97201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972011"/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ignacio sanchez</dc:creator>
  <cp:keywords/>
  <dc:description/>
  <cp:lastModifiedBy>jesus ignacio sanchez</cp:lastModifiedBy>
  <cp:revision>4</cp:revision>
  <dcterms:created xsi:type="dcterms:W3CDTF">2018-08-20T16:48:00Z</dcterms:created>
  <dcterms:modified xsi:type="dcterms:W3CDTF">2018-08-20T17:05:00Z</dcterms:modified>
</cp:coreProperties>
</file>